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728" w:rsidRPr="003E3399" w:rsidRDefault="00BE5700" w:rsidP="00A90728">
      <w:pPr>
        <w:pStyle w:val="ds-markdown-paragraph"/>
        <w:shd w:val="clear" w:color="auto" w:fill="FFFFFF"/>
        <w:spacing w:after="0" w:afterAutospacing="0"/>
        <w:jc w:val="center"/>
        <w:rPr>
          <w:rFonts w:ascii="Segoe UI" w:hAnsi="Segoe UI" w:cs="Segoe UI"/>
          <w:b/>
          <w:bCs/>
          <w:color w:val="0F1115"/>
          <w:sz w:val="28"/>
          <w:szCs w:val="28"/>
        </w:rPr>
      </w:pPr>
      <w:r w:rsidRPr="003E3399">
        <w:rPr>
          <w:rFonts w:ascii="Segoe UI" w:hAnsi="Segoe UI" w:cs="Segoe UI"/>
          <w:b/>
          <w:bCs/>
          <w:color w:val="0F1115"/>
          <w:sz w:val="28"/>
          <w:szCs w:val="28"/>
        </w:rPr>
        <w:t>Article</w:t>
      </w:r>
      <w:r w:rsidR="00A90728" w:rsidRPr="003E3399">
        <w:rPr>
          <w:rFonts w:ascii="Segoe UI" w:hAnsi="Segoe UI" w:cs="Segoe UI"/>
          <w:b/>
          <w:bCs/>
          <w:color w:val="0F1115"/>
          <w:sz w:val="28"/>
          <w:szCs w:val="28"/>
        </w:rPr>
        <w:t xml:space="preserve"> Publication Confidentiality Review Form</w:t>
      </w:r>
      <w:r w:rsidR="00122306" w:rsidRPr="003E3399">
        <w:rPr>
          <w:rFonts w:ascii="Segoe UI" w:hAnsi="Segoe UI" w:cs="Segoe UI"/>
          <w:b/>
          <w:bCs/>
          <w:color w:val="0F1115"/>
          <w:sz w:val="28"/>
          <w:szCs w:val="28"/>
        </w:rPr>
        <w:t xml:space="preserve"> for </w:t>
      </w:r>
      <w:r w:rsidR="00122306" w:rsidRPr="003E33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Hydrometallurgy of China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2"/>
        <w:gridCol w:w="6614"/>
      </w:tblGrid>
      <w:tr w:rsidR="00A90728" w:rsidTr="00A90728">
        <w:trPr>
          <w:cantSplit/>
          <w:trHeight w:val="607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728" w:rsidRDefault="00A90728">
            <w:pPr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PingFangSC-Medium" w:hAnsi="PingFangSC-Medium"/>
                <w:b/>
                <w:bCs/>
                <w:color w:val="0D0D0D"/>
                <w:shd w:val="clear" w:color="auto" w:fill="F5F5F5"/>
              </w:rPr>
              <w:t>Main Author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728" w:rsidRDefault="00A90728">
            <w:pPr>
              <w:jc w:val="center"/>
            </w:pPr>
          </w:p>
        </w:tc>
      </w:tr>
      <w:tr w:rsidR="00A90728" w:rsidTr="00A90728">
        <w:trPr>
          <w:cantSplit/>
          <w:trHeight w:val="731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728" w:rsidRDefault="00F21AD5">
            <w:pPr>
              <w:jc w:val="center"/>
              <w:rPr>
                <w:sz w:val="24"/>
              </w:rPr>
            </w:pPr>
            <w:r>
              <w:rPr>
                <w:rStyle w:val="a3"/>
                <w:rFonts w:ascii="Segoe UI" w:hAnsi="Segoe UI" w:cs="Segoe UI"/>
                <w:color w:val="0D0D0D"/>
                <w:shd w:val="clear" w:color="auto" w:fill="FFFFFF"/>
              </w:rPr>
              <w:t>Article</w:t>
            </w:r>
            <w:r w:rsidR="00A90728">
              <w:rPr>
                <w:rStyle w:val="a3"/>
                <w:rFonts w:ascii="Segoe UI" w:hAnsi="Segoe UI" w:cs="Segoe UI"/>
                <w:color w:val="0D0D0D"/>
                <w:shd w:val="clear" w:color="auto" w:fill="FFFFFF"/>
              </w:rPr>
              <w:t xml:space="preserve"> Title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728" w:rsidRDefault="00A90728">
            <w:pPr>
              <w:jc w:val="center"/>
            </w:pPr>
          </w:p>
        </w:tc>
      </w:tr>
      <w:tr w:rsidR="00A90728" w:rsidTr="00A90728">
        <w:trPr>
          <w:trHeight w:val="810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728" w:rsidRDefault="00A90728">
            <w:pPr>
              <w:jc w:val="center"/>
              <w:rPr>
                <w:sz w:val="24"/>
              </w:rPr>
            </w:pPr>
            <w:r>
              <w:rPr>
                <w:rStyle w:val="a3"/>
                <w:rFonts w:ascii="Segoe UI" w:hAnsi="Segoe UI" w:cs="Segoe UI"/>
                <w:color w:val="0D0D0D"/>
                <w:shd w:val="clear" w:color="auto" w:fill="FFFFFF"/>
              </w:rPr>
              <w:t>Intended Publication (Journal Name)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728" w:rsidRDefault="00A90728" w:rsidP="00A9072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H</w:t>
            </w:r>
            <w:r>
              <w:rPr>
                <w:rFonts w:ascii="黑体" w:eastAsia="黑体" w:hAnsi="黑体"/>
                <w:sz w:val="28"/>
                <w:szCs w:val="28"/>
              </w:rPr>
              <w:t>ydrometallurgy of China</w:t>
            </w:r>
          </w:p>
        </w:tc>
      </w:tr>
      <w:tr w:rsidR="00A90728" w:rsidTr="00A90728">
        <w:trPr>
          <w:trHeight w:val="3375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728" w:rsidRDefault="00F21AD5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Style w:val="a3"/>
                <w:rFonts w:ascii="Segoe UI" w:hAnsi="Segoe UI" w:cs="Segoe UI"/>
                <w:color w:val="0D0D0D"/>
                <w:shd w:val="clear" w:color="auto" w:fill="FFFFFF"/>
              </w:rPr>
              <w:t>Article</w:t>
            </w:r>
            <w:r w:rsidR="00A90728">
              <w:rPr>
                <w:rStyle w:val="a3"/>
                <w:rFonts w:ascii="Segoe UI" w:hAnsi="Segoe UI" w:cs="Segoe UI"/>
                <w:color w:val="0D0D0D"/>
                <w:shd w:val="clear" w:color="auto" w:fill="FFFFFF"/>
              </w:rPr>
              <w:t xml:space="preserve"> Abstract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728" w:rsidRDefault="00A90728">
            <w:pPr>
              <w:jc w:val="left"/>
            </w:pPr>
          </w:p>
        </w:tc>
      </w:tr>
      <w:tr w:rsidR="00A90728" w:rsidTr="00A90728">
        <w:trPr>
          <w:trHeight w:val="2824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728" w:rsidRDefault="00A90728" w:rsidP="003E3399">
            <w:pPr>
              <w:widowControl/>
              <w:jc w:val="center"/>
              <w:rPr>
                <w:rFonts w:ascii="PingFangSC-Regular" w:hAnsi="PingFangSC-Regular" w:cs="Segoe UI" w:hint="eastAsia"/>
                <w:color w:val="0D0D0D"/>
              </w:rPr>
            </w:pPr>
            <w:r>
              <w:rPr>
                <w:rStyle w:val="a3"/>
                <w:rFonts w:ascii="Segoe UI" w:hAnsi="Segoe UI" w:cs="Segoe UI"/>
                <w:color w:val="0D0D0D"/>
              </w:rPr>
              <w:t>Confidentiality Department Review Opinion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728" w:rsidRDefault="00A90728" w:rsidP="00A90728">
            <w:pPr>
              <w:rPr>
                <w:rFonts w:ascii="PingFangSC-Regular" w:hAnsi="PingFangSC-Regular" w:cs="Segoe UI" w:hint="eastAsia"/>
                <w:color w:val="0D0D0D"/>
              </w:rPr>
            </w:pPr>
            <w:r>
              <w:rPr>
                <w:rFonts w:ascii="PingFangSC-Regular" w:hAnsi="PingFangSC-Regular" w:cs="Segoe UI"/>
                <w:color w:val="0D0D0D"/>
              </w:rPr>
              <w:t xml:space="preserve">Does the content involve state secrets or commercial secrets? </w:t>
            </w:r>
          </w:p>
          <w:p w:rsidR="00A90728" w:rsidRDefault="00A90728" w:rsidP="00A90728">
            <w:pPr>
              <w:rPr>
                <w:rFonts w:ascii="PingFangSC-Regular" w:hAnsi="PingFangSC-Regular" w:cs="Segoe UI" w:hint="eastAsia"/>
                <w:color w:val="0D0D0D"/>
              </w:rPr>
            </w:pPr>
          </w:p>
          <w:p w:rsidR="00A90728" w:rsidRDefault="00A90728" w:rsidP="00A90728">
            <w:pPr>
              <w:rPr>
                <w:rFonts w:ascii="PingFangSC-Regular" w:hAnsi="PingFangSC-Regular" w:cs="Segoe UI" w:hint="eastAsia"/>
                <w:color w:val="0D0D0D"/>
              </w:rPr>
            </w:pPr>
          </w:p>
          <w:p w:rsidR="00A90728" w:rsidRDefault="00A90728" w:rsidP="00A90728">
            <w:pPr>
              <w:rPr>
                <w:rFonts w:ascii="PingFangSC-Regular" w:hAnsi="PingFangSC-Regular" w:cs="Segoe UI" w:hint="eastAsia"/>
                <w:color w:val="0D0D0D"/>
              </w:rPr>
            </w:pPr>
          </w:p>
          <w:p w:rsidR="00A90728" w:rsidRDefault="00A90728" w:rsidP="00A90728">
            <w:pPr>
              <w:rPr>
                <w:rFonts w:ascii="PingFangSC-Regular" w:hAnsi="PingFangSC-Regular" w:cs="Segoe UI" w:hint="eastAsia"/>
                <w:color w:val="0D0D0D"/>
              </w:rPr>
            </w:pPr>
          </w:p>
          <w:p w:rsidR="00A90728" w:rsidRDefault="00A90728" w:rsidP="00A90728">
            <w:pPr>
              <w:rPr>
                <w:rFonts w:ascii="PingFangSC-Regular" w:hAnsi="PingFangSC-Regular" w:cs="Segoe UI" w:hint="eastAsia"/>
                <w:color w:val="0D0D0D"/>
              </w:rPr>
            </w:pPr>
            <w:r>
              <w:rPr>
                <w:rFonts w:ascii="宋体" w:eastAsia="宋体" w:hAnsi="宋体" w:cs="宋体" w:hint="eastAsia"/>
                <w:color w:val="0D0D0D"/>
              </w:rPr>
              <w:t>□</w:t>
            </w:r>
            <w:r>
              <w:rPr>
                <w:rFonts w:ascii="PingFangSC-Regular" w:hAnsi="PingFangSC-Regular" w:cs="Segoe UI"/>
                <w:color w:val="0D0D0D"/>
              </w:rPr>
              <w:t xml:space="preserve"> Yes </w:t>
            </w:r>
            <w:r>
              <w:rPr>
                <w:rFonts w:ascii="宋体" w:eastAsia="宋体" w:hAnsi="宋体" w:cs="宋体" w:hint="eastAsia"/>
                <w:color w:val="0D0D0D"/>
              </w:rPr>
              <w:t>□</w:t>
            </w:r>
            <w:r>
              <w:rPr>
                <w:rFonts w:ascii="PingFangSC-Regular" w:hAnsi="PingFangSC-Regular" w:cs="Segoe UI"/>
                <w:color w:val="0D0D0D"/>
              </w:rPr>
              <w:t xml:space="preserve"> No</w:t>
            </w:r>
          </w:p>
          <w:p w:rsidR="00A90728" w:rsidRDefault="00A90728" w:rsidP="00A90728">
            <w:pPr>
              <w:rPr>
                <w:rFonts w:ascii="PingFangSC-Regular" w:hAnsi="PingFangSC-Regular" w:cs="Segoe UI" w:hint="eastAsia"/>
                <w:color w:val="0D0D0D"/>
              </w:rPr>
            </w:pPr>
          </w:p>
          <w:p w:rsidR="00A90728" w:rsidRDefault="00A90728" w:rsidP="00A90728">
            <w:pPr>
              <w:rPr>
                <w:rFonts w:ascii="PingFangSC-Regular" w:hAnsi="PingFangSC-Regular" w:cs="Segoe UI" w:hint="eastAsia"/>
                <w:color w:val="0D0D0D"/>
              </w:rPr>
            </w:pPr>
          </w:p>
          <w:p w:rsidR="00A90728" w:rsidRDefault="00A90728" w:rsidP="00A90728">
            <w:pPr>
              <w:rPr>
                <w:rFonts w:ascii="PingFangSC-Regular" w:hAnsi="PingFangSC-Regular" w:cs="Segoe UI" w:hint="eastAsia"/>
                <w:color w:val="0D0D0D"/>
              </w:rPr>
            </w:pPr>
            <w:r>
              <w:rPr>
                <w:rFonts w:ascii="PingFangSC-Regular" w:hAnsi="PingFangSC-Regular" w:cs="Segoe UI"/>
                <w:color w:val="0D0D0D"/>
              </w:rPr>
              <w:t xml:space="preserve">                                   (Seal): __________ </w:t>
            </w:r>
          </w:p>
          <w:p w:rsidR="00A90728" w:rsidRDefault="00A90728" w:rsidP="00A90728">
            <w:pPr>
              <w:ind w:firstLineChars="1750" w:firstLine="3675"/>
              <w:rPr>
                <w:rFonts w:ascii="PingFangSC-Regular" w:hAnsi="PingFangSC-Regular" w:cs="Segoe UI" w:hint="eastAsia"/>
                <w:color w:val="0D0D0D"/>
              </w:rPr>
            </w:pPr>
            <w:r>
              <w:rPr>
                <w:rFonts w:ascii="PingFangSC-Regular" w:hAnsi="PingFangSC-Regular" w:cs="Segoe UI"/>
                <w:color w:val="0D0D0D"/>
              </w:rPr>
              <w:t>Date</w:t>
            </w:r>
            <w:r>
              <w:rPr>
                <w:rFonts w:ascii="PingFangSC-Regular" w:hAnsi="PingFangSC-Regular" w:cs="Segoe UI" w:hint="eastAsia"/>
                <w:color w:val="0D0D0D"/>
              </w:rPr>
              <w:t>：</w:t>
            </w:r>
          </w:p>
        </w:tc>
      </w:tr>
      <w:tr w:rsidR="00A90728" w:rsidTr="00A90728">
        <w:trPr>
          <w:trHeight w:val="1984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728" w:rsidRDefault="00A90728">
            <w:pPr>
              <w:jc w:val="center"/>
              <w:rPr>
                <w:sz w:val="24"/>
              </w:rPr>
            </w:pPr>
            <w:r>
              <w:rPr>
                <w:rStyle w:val="a3"/>
                <w:rFonts w:ascii="Segoe UI" w:hAnsi="Segoe UI" w:cs="Segoe UI"/>
                <w:color w:val="0D0D0D"/>
                <w:shd w:val="clear" w:color="auto" w:fill="FFFFFF"/>
              </w:rPr>
              <w:t>Remarks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728" w:rsidRDefault="00A90728">
            <w:pPr>
              <w:jc w:val="left"/>
            </w:pPr>
          </w:p>
        </w:tc>
      </w:tr>
    </w:tbl>
    <w:p w:rsidR="00557022" w:rsidRPr="00A90728" w:rsidRDefault="00A90728" w:rsidP="00A90728">
      <w:r w:rsidRPr="00A90728">
        <w:rPr>
          <w:rFonts w:ascii="Segoe UI" w:hAnsi="Segoe UI" w:cs="Segoe UI"/>
          <w:b/>
          <w:bCs/>
          <w:color w:val="0D0D0D"/>
          <w:shd w:val="clear" w:color="auto" w:fill="FFFFFF"/>
        </w:rPr>
        <w:t xml:space="preserve">Instructions: </w:t>
      </w:r>
      <w:r>
        <w:rPr>
          <w:rFonts w:ascii="Segoe UI" w:hAnsi="Segoe UI" w:cs="Segoe UI"/>
          <w:color w:val="0D0D0D"/>
          <w:shd w:val="clear" w:color="auto" w:fill="FFFFFF"/>
        </w:rPr>
        <w:t>If there is no confidentiality department established in your institution, the official seal of the institution may be used; for universities, the official seal of the respective college may be used.</w:t>
      </w:r>
    </w:p>
    <w:sectPr w:rsidR="00557022" w:rsidRPr="00A90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11C3" w:rsidRDefault="00A111C3" w:rsidP="00BE5700">
      <w:r>
        <w:separator/>
      </w:r>
    </w:p>
  </w:endnote>
  <w:endnote w:type="continuationSeparator" w:id="0">
    <w:p w:rsidR="00A111C3" w:rsidRDefault="00A111C3" w:rsidP="00BE5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ingFangSC-Medium">
    <w:altName w:val="Cambria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ingFangSC-Regular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11C3" w:rsidRDefault="00A111C3" w:rsidP="00BE5700">
      <w:r>
        <w:separator/>
      </w:r>
    </w:p>
  </w:footnote>
  <w:footnote w:type="continuationSeparator" w:id="0">
    <w:p w:rsidR="00A111C3" w:rsidRDefault="00A111C3" w:rsidP="00BE5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571808"/>
    <w:multiLevelType w:val="multilevel"/>
    <w:tmpl w:val="4118B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022"/>
    <w:rsid w:val="00122306"/>
    <w:rsid w:val="00213DDC"/>
    <w:rsid w:val="00343E17"/>
    <w:rsid w:val="003E3399"/>
    <w:rsid w:val="00557022"/>
    <w:rsid w:val="00A111C3"/>
    <w:rsid w:val="00A90728"/>
    <w:rsid w:val="00BE5700"/>
    <w:rsid w:val="00F2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98990F-CDFE-41E2-B86C-0DD198FE2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A907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A90728"/>
    <w:rPr>
      <w:b/>
      <w:bCs/>
    </w:rPr>
  </w:style>
  <w:style w:type="paragraph" w:styleId="a4">
    <w:name w:val="header"/>
    <w:basedOn w:val="a"/>
    <w:link w:val="a5"/>
    <w:uiPriority w:val="99"/>
    <w:unhideWhenUsed/>
    <w:rsid w:val="00BE57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E570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E57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E57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1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FDB3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hhyy</dc:creator>
  <cp:keywords/>
  <dc:description/>
  <cp:lastModifiedBy>hhyy</cp:lastModifiedBy>
  <cp:revision>6</cp:revision>
  <dcterms:created xsi:type="dcterms:W3CDTF">2026-03-13T05:14:00Z</dcterms:created>
  <dcterms:modified xsi:type="dcterms:W3CDTF">2026-03-13T06:49:00Z</dcterms:modified>
</cp:coreProperties>
</file>